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1A7287" w:rsidRPr="001A7287" w:rsidTr="001A728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A7287" w:rsidRPr="001A7287" w:rsidRDefault="001A7287" w:rsidP="001A7287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1A7287">
              <w:rPr>
                <w:rFonts w:eastAsia="Times New Roman" w:cs="Times New Roman"/>
                <w:sz w:val="24"/>
                <w:szCs w:val="24"/>
                <w:lang w:eastAsia="bg-BG"/>
              </w:rPr>
              <w:t>Министерски съвет</w:t>
            </w:r>
          </w:p>
        </w:tc>
      </w:tr>
      <w:tr w:rsidR="001A7287" w:rsidRPr="001A7287" w:rsidTr="001A728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8"/>
              <w:gridCol w:w="674"/>
            </w:tblGrid>
            <w:tr w:rsidR="001A7287" w:rsidRPr="001A72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брой: 56, от дата 24.7.2015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стр.31</w:t>
                  </w:r>
                </w:p>
              </w:tc>
            </w:tr>
          </w:tbl>
          <w:p w:rsidR="001A7287" w:rsidRPr="001A7287" w:rsidRDefault="001A7287" w:rsidP="001A7287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1A7287" w:rsidRPr="001A7287" w:rsidTr="001A728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A7287" w:rsidRPr="001A7287" w:rsidRDefault="001A7287" w:rsidP="001A7287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1A7287" w:rsidRPr="001A7287" w:rsidTr="001A728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A7287" w:rsidRPr="001A7287" w:rsidRDefault="001A7287" w:rsidP="001A7287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1A7287" w:rsidRPr="001A7287" w:rsidTr="001A728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A7287" w:rsidRPr="001A7287" w:rsidRDefault="001A7287" w:rsidP="001A7287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1A7287">
              <w:rPr>
                <w:rFonts w:eastAsia="Times New Roman" w:cs="Times New Roman"/>
                <w:sz w:val="24"/>
                <w:szCs w:val="24"/>
                <w:lang w:eastAsia="bg-BG"/>
              </w:rPr>
              <w:t>Постановление № 186 от 17 юли 2015 г. за изменение на Постановление № 104 на Министерския съвет от 2015 г. за утвърждаване на таксите за кандидатстване и за обучение в държавните висши училища за учебната 2015 – 2016 г.</w:t>
            </w:r>
          </w:p>
        </w:tc>
      </w:tr>
      <w:tr w:rsidR="001A7287" w:rsidRPr="001A7287" w:rsidTr="001A728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A7287" w:rsidRPr="001A7287" w:rsidRDefault="001A7287" w:rsidP="001A7287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1A7287" w:rsidRPr="001A7287" w:rsidTr="001A728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A7287" w:rsidRPr="001A7287" w:rsidRDefault="001A7287" w:rsidP="001A728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bg-BG"/>
              </w:rPr>
            </w:pPr>
            <w:bookmarkStart w:id="0" w:name="_GoBack"/>
            <w:r w:rsidRPr="001A7287">
              <w:rPr>
                <w:rFonts w:eastAsia="Times New Roman" w:cs="Times New Roman"/>
                <w:sz w:val="22"/>
                <w:lang w:eastAsia="bg-BG"/>
              </w:rPr>
              <w:t> </w:t>
            </w:r>
          </w:p>
          <w:p w:rsidR="001A7287" w:rsidRPr="001A7287" w:rsidRDefault="001A7287" w:rsidP="001A7287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ПОСТАНОВЛЕНИЕ № 186 ОТ 17 ЮЛИ 2015 Г.</w:t>
            </w:r>
          </w:p>
          <w:p w:rsidR="001A7287" w:rsidRPr="001A7287" w:rsidRDefault="001A7287" w:rsidP="001A7287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за изменение на Постановление № 104 на Министерския съвет от 2015 г. за утвърждаване на таксите за кандидатстване и за обучение в държавните висши училища за учебната 2015 – 2016 г. </w:t>
            </w: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(ДВ, бр. 33 от 2015 г.)</w:t>
            </w:r>
          </w:p>
          <w:p w:rsidR="001A7287" w:rsidRPr="001A7287" w:rsidRDefault="001A7287" w:rsidP="001A7287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МИНИСТЕРСКИЯТ СЪВЕТ</w:t>
            </w:r>
          </w:p>
          <w:p w:rsidR="001A7287" w:rsidRPr="001A7287" w:rsidRDefault="001A7287" w:rsidP="001A7287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aps/>
                <w:color w:val="000000"/>
                <w:spacing w:val="38"/>
                <w:sz w:val="22"/>
                <w:lang w:eastAsia="bg-BG"/>
              </w:rPr>
              <w:t>ПОСТАНОВИ:</w:t>
            </w:r>
          </w:p>
          <w:p w:rsidR="001A7287" w:rsidRPr="001A7287" w:rsidRDefault="001A7287" w:rsidP="001A7287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§ 1.</w:t>
            </w: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Приложение № 5 към чл. 1 се изменя така:</w:t>
            </w:r>
          </w:p>
          <w:p w:rsidR="001A7287" w:rsidRPr="001A7287" w:rsidRDefault="001A7287" w:rsidP="001A7287">
            <w:pPr>
              <w:jc w:val="left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sz w:val="22"/>
                <w:lang w:eastAsia="bg-BG"/>
              </w:rPr>
              <w:t> </w:t>
            </w:r>
          </w:p>
          <w:p w:rsidR="001A7287" w:rsidRPr="001A7287" w:rsidRDefault="001A7287" w:rsidP="001A7287">
            <w:pPr>
              <w:spacing w:line="268" w:lineRule="auto"/>
              <w:jc w:val="right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„Приложение № 5 към чл. 1</w:t>
            </w:r>
          </w:p>
          <w:p w:rsidR="001A7287" w:rsidRPr="001A7287" w:rsidRDefault="001A7287" w:rsidP="001A7287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ЮГОЗАПАДЕН УНИВЕРСИТЕТ „НЕОФИТ РИЛСКИ“ – БЛАГОЕВГРАД</w:t>
            </w:r>
          </w:p>
          <w:p w:rsidR="001A7287" w:rsidRPr="001A7287" w:rsidRDefault="001A7287" w:rsidP="001A7287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І. Такси за кандидатстване за учебната 2015/2016 г. – 25 лв. за първи изпит и 25 лв. за всеки следващ изпит. Такса за участие в кандидатстудентска кампания и класиране с признаване на оценка от държавен зрелостен изпит – 30 лв.</w:t>
            </w:r>
          </w:p>
          <w:p w:rsidR="001A7287" w:rsidRPr="001A7287" w:rsidRDefault="001A7287" w:rsidP="001A7287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ІІ. Такса за конкурсен изпит на кандидат-докторанти – 50 лв.</w:t>
            </w:r>
          </w:p>
          <w:p w:rsidR="001A7287" w:rsidRPr="001A7287" w:rsidRDefault="001A7287" w:rsidP="001A7287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ІІІ. Такси за обучение за учебната 2015/2016 г. на: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1319"/>
              <w:gridCol w:w="181"/>
              <w:gridCol w:w="581"/>
              <w:gridCol w:w="741"/>
              <w:gridCol w:w="727"/>
              <w:gridCol w:w="741"/>
              <w:gridCol w:w="727"/>
              <w:gridCol w:w="741"/>
              <w:gridCol w:w="727"/>
              <w:gridCol w:w="741"/>
              <w:gridCol w:w="727"/>
              <w:gridCol w:w="657"/>
            </w:tblGrid>
            <w:tr w:rsidR="001A7287" w:rsidRPr="001A7287" w:rsidTr="001A7287">
              <w:trPr>
                <w:trHeight w:val="360"/>
              </w:trPr>
              <w:tc>
                <w:tcPr>
                  <w:tcW w:w="51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№ по ред</w:t>
                  </w:r>
                </w:p>
              </w:tc>
              <w:tc>
                <w:tcPr>
                  <w:tcW w:w="161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Области на висше образование, професионални направления и специалности</w:t>
                  </w:r>
                </w:p>
              </w:tc>
              <w:tc>
                <w:tcPr>
                  <w:tcW w:w="4923" w:type="dxa"/>
                  <w:gridSpan w:val="8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1474" w:type="dxa"/>
                  <w:gridSpan w:val="2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Докторанти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Езиков курс</w:t>
                  </w:r>
                </w:p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(в евро)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профе</w:t>
                  </w:r>
                  <w:proofErr w:type="spellEnd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-</w:t>
                  </w:r>
                </w:p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сио</w:t>
                  </w:r>
                  <w:proofErr w:type="spellEnd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-</w:t>
                  </w:r>
                </w:p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нален</w:t>
                  </w:r>
                  <w:proofErr w:type="spellEnd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 бака-</w:t>
                  </w:r>
                </w:p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лавър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бакалавър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магистър </w:t>
                  </w:r>
                </w:p>
              </w:tc>
              <w:tc>
                <w:tcPr>
                  <w:tcW w:w="141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магистър след бакалавър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</w:tr>
            <w:tr w:rsidR="001A7287" w:rsidRPr="001A7287" w:rsidTr="001A7287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редовно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редовно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задочно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редовно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задочно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редовно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задочно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редовно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задочно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9341" w:type="dxa"/>
                  <w:gridSpan w:val="1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Български граждани и граждани на ЕС и ЕИП (в лв.)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Педагогически науки: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1.</w:t>
                  </w: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</w:t>
                  </w:r>
                  <w:proofErr w:type="spellEnd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Теория и управление на образованието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410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920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920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1.2.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Педагогика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410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410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920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920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1.3.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Педагогика на обучението по...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410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410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920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920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Хуманитарни науки: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lastRenderedPageBreak/>
                    <w:t>2.1.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Филология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570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570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570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1470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1470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2.</w:t>
                  </w: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</w:t>
                  </w:r>
                  <w:proofErr w:type="spellEnd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История и археология 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570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570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1470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1470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2.3.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Философия 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570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570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1470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1470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Социални, стопански и правни науки: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3.1.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Социология, антропология и науки за културата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570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570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1470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1470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3.2.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Психология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580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590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1470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1470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3.</w:t>
                  </w: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</w:t>
                  </w:r>
                  <w:proofErr w:type="spellEnd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Политически науки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580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580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590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1470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1470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3.4.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Социални дейности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570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570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1470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1470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3.5.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Обществени комуникации и информационни науки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580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590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1470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1470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3.6.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Право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580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580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1470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1470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3.7.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Администрация и управление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420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430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430 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920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920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3.8.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Икономика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420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430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920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920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3.9.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Туризъм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420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430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920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920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Природни науки, математика и информатика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4.1.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Физически науки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520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520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1500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1500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4.2.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Химически науки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520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520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1500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1500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4.</w:t>
                  </w: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</w:t>
                  </w:r>
                  <w:proofErr w:type="spellEnd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Науки за земята 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660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660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4.5.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600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1500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1500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4.6.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Информатика и компютърни </w:t>
                  </w: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lastRenderedPageBreak/>
                    <w:t>науки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lastRenderedPageBreak/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660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660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lastRenderedPageBreak/>
                    <w:t>5.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Технически науки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5.1.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Машинно инженерство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530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392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5.2.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Електротехника, електроника и автоматика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530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5.3.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Комуникационна и компютърна техника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660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660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Здравеопазване и спорт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7.4.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Обществено здраве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7.5.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Здравни грижи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Медицинска сестра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Акушерка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7.6.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Спорт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Спорт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750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750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Изкуства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8.2.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Изобразителни изкуства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720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720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1900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1500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8.3.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Музикално и танцово изкуство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720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720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1900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1500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8.4.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Театрално и филмово изкуство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720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720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1900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1500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Сигурност и отбрана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3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9.1.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Национална сигурност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850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850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9341" w:type="dxa"/>
                  <w:gridSpan w:val="1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Чуждестранни граждани </w:t>
                  </w: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почл</w:t>
                  </w:r>
                  <w:proofErr w:type="spellEnd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. 95, ал. 7 ЗВО (в евро)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Всички професионални направления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2500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3200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3500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2500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5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Езиков курс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5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</w:tr>
          </w:tbl>
          <w:p w:rsidR="001A7287" w:rsidRPr="001A7287" w:rsidRDefault="001A7287" w:rsidP="001A7287">
            <w:pPr>
              <w:spacing w:line="268" w:lineRule="auto"/>
              <w:ind w:firstLine="283"/>
              <w:jc w:val="right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“</w:t>
            </w:r>
          </w:p>
          <w:p w:rsidR="001A7287" w:rsidRPr="001A7287" w:rsidRDefault="001A7287" w:rsidP="001A7287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§ 2.</w:t>
            </w: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Приложение № 17 към чл. 1 се изменя така:</w:t>
            </w:r>
          </w:p>
          <w:p w:rsidR="001A7287" w:rsidRPr="001A7287" w:rsidRDefault="001A7287" w:rsidP="001A7287">
            <w:pPr>
              <w:spacing w:line="268" w:lineRule="auto"/>
              <w:jc w:val="right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„Приложение № 17 към чл. 1</w:t>
            </w:r>
          </w:p>
          <w:p w:rsidR="001A7287" w:rsidRPr="001A7287" w:rsidRDefault="001A7287" w:rsidP="001A7287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lastRenderedPageBreak/>
              <w:t>ТРАКИЙСКИ УНИВЕРСИТЕТ – СТАРА ЗАГОРА</w:t>
            </w:r>
          </w:p>
          <w:p w:rsidR="001A7287" w:rsidRPr="001A7287" w:rsidRDefault="001A7287" w:rsidP="001A7287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І. Такси за кандидатстване за учебната 2015/2016 г. – 30 лв. за първи изпит и 25 лв. за всеки следващ изпит. Такса за участие в кандидатстудентска кампания и класиране с признаване на оценка от държавен зрелостен изпит – 30 лв.</w:t>
            </w:r>
          </w:p>
          <w:p w:rsidR="001A7287" w:rsidRPr="001A7287" w:rsidRDefault="001A7287" w:rsidP="001A7287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ІІ. Такса за конкурсен изпит на кандидат-докторанти – 30 лв.</w:t>
            </w:r>
          </w:p>
          <w:p w:rsidR="001A7287" w:rsidRPr="001A7287" w:rsidRDefault="001A7287" w:rsidP="001A7287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ІІІ. Такса за кандидатстване на чуждестранни граждани – левовата равностойност на 50 евро.</w:t>
            </w:r>
          </w:p>
          <w:p w:rsidR="001A7287" w:rsidRPr="001A7287" w:rsidRDefault="001A7287" w:rsidP="001A7287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ІV. Такси за обучение за учебната 2015/2016 г. на: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1305"/>
              <w:gridCol w:w="680"/>
              <w:gridCol w:w="667"/>
              <w:gridCol w:w="680"/>
              <w:gridCol w:w="667"/>
              <w:gridCol w:w="680"/>
              <w:gridCol w:w="667"/>
              <w:gridCol w:w="680"/>
              <w:gridCol w:w="667"/>
              <w:gridCol w:w="680"/>
              <w:gridCol w:w="667"/>
              <w:gridCol w:w="604"/>
            </w:tblGrid>
            <w:tr w:rsidR="001A7287" w:rsidRPr="001A7287" w:rsidTr="001A7287">
              <w:trPr>
                <w:trHeight w:val="226"/>
              </w:trPr>
              <w:tc>
                <w:tcPr>
                  <w:tcW w:w="42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№ по ред</w:t>
                  </w:r>
                </w:p>
              </w:tc>
              <w:tc>
                <w:tcPr>
                  <w:tcW w:w="121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Области на висше образование, професионални направления и специалности</w:t>
                  </w:r>
                </w:p>
              </w:tc>
              <w:tc>
                <w:tcPr>
                  <w:tcW w:w="5544" w:type="dxa"/>
                  <w:gridSpan w:val="8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1403" w:type="dxa"/>
                  <w:gridSpan w:val="2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Докторанти и специализанти</w:t>
                  </w:r>
                </w:p>
              </w:tc>
              <w:tc>
                <w:tcPr>
                  <w:tcW w:w="78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Езиков курс </w:t>
                  </w:r>
                </w:p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(в евро)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професионален бакалавър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бакалавър</w:t>
                  </w:r>
                </w:p>
              </w:tc>
              <w:tc>
                <w:tcPr>
                  <w:tcW w:w="141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магистър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магистър след бакалавър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</w:tr>
            <w:tr w:rsidR="001A7287" w:rsidRPr="001A7287" w:rsidTr="001A7287">
              <w:trPr>
                <w:trHeight w:val="217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17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редовно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17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задочно 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17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редовно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17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задочно 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17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редовно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17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задочно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17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редовно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17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задочно 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17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редовно 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17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задочно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9367" w:type="dxa"/>
                  <w:gridSpan w:val="1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Български граждани и граждани на ЕС и ЕИП (в лв.) 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Педагогика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460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460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460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460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324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Икономика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460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460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460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460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460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Социални дейности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520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520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520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520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Екология и опазване на околната среда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800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Аграрно инженерство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Всички специалности във Факултет „Техника и технологии“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520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520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640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Управление на здравните грижи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550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550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750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Медицинска рехабилитация и </w:t>
                  </w: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ерготерапия</w:t>
                  </w:r>
                  <w:proofErr w:type="spellEnd"/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10.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Зооинженерство</w:t>
                  </w:r>
                  <w:proofErr w:type="spellEnd"/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900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11.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Рибовъдство и </w:t>
                  </w: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аквакултури</w:t>
                  </w:r>
                  <w:proofErr w:type="spellEnd"/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900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lastRenderedPageBreak/>
                    <w:t>12.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Агрономство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900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13.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Ветеринарна медицина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900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14.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Медицина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950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950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15.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Медицинска сестра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16.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Акушерка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17.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Лекарски асистент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18.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Рехабилитатор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19.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Медицински лаборант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Парамедик</w:t>
                  </w:r>
                  <w:proofErr w:type="spellEnd"/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600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21.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Гериатрични грижи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600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9367" w:type="dxa"/>
                  <w:gridSpan w:val="1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Чуждестранни граждани по чл. 95, ал. 7 ЗВО (в евро)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Медицина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5200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Медицина на английски език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Ветеринарна медицина на български и английски език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5000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Социални дейности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1000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Медицинска сестра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3200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Акушерка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3200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Медицинска рехабилитация и </w:t>
                  </w: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ерготерапия</w:t>
                  </w:r>
                  <w:proofErr w:type="spellEnd"/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3500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Всички специалности в Медицинския колеж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2600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Всички </w:t>
                  </w: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lastRenderedPageBreak/>
                    <w:t>специалности във Факултет „Техника и технологии“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lastRenderedPageBreak/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2500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2500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3500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lastRenderedPageBreak/>
                    <w:t>10.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Педагогика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11.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Икономика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12.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Зооинженерство</w:t>
                  </w:r>
                  <w:proofErr w:type="spellEnd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, агрономство, рибовъдство и </w:t>
                  </w: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аквакултури</w:t>
                  </w:r>
                  <w:proofErr w:type="spellEnd"/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2000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13.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Зооинженер</w:t>
                  </w: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softHyphen/>
                    <w:t>ство</w:t>
                  </w:r>
                  <w:proofErr w:type="spellEnd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, агрономство, рибовъдство и </w:t>
                  </w: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аквакултури</w:t>
                  </w:r>
                  <w:proofErr w:type="spellEnd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 – на английски език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14.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Екология и опазване на околната среда, аграрно инженерство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2000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2000</w:t>
                  </w:r>
                </w:p>
              </w:tc>
            </w:tr>
            <w:tr w:rsidR="001A7287" w:rsidRPr="001A7287" w:rsidTr="001A7287">
              <w:trPr>
                <w:trHeight w:val="170"/>
              </w:trPr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15.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Екология и опазване на околната среда, аграр</w:t>
                  </w: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softHyphen/>
                    <w:t>но инженерство – на английски език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170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3000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45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170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</w:tbl>
          <w:p w:rsidR="001A7287" w:rsidRPr="001A7287" w:rsidRDefault="001A7287" w:rsidP="001A7287">
            <w:pPr>
              <w:spacing w:line="268" w:lineRule="auto"/>
              <w:ind w:firstLine="283"/>
              <w:jc w:val="right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“</w:t>
            </w:r>
          </w:p>
          <w:p w:rsidR="001A7287" w:rsidRPr="001A7287" w:rsidRDefault="001A7287" w:rsidP="001A7287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§ 3.</w:t>
            </w: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Приложение № 20 към чл. 1 се изменя така:</w:t>
            </w:r>
          </w:p>
          <w:p w:rsidR="001A7287" w:rsidRPr="001A7287" w:rsidRDefault="001A7287" w:rsidP="001A7287">
            <w:pPr>
              <w:spacing w:line="268" w:lineRule="auto"/>
              <w:jc w:val="right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„Приложение № 20 към чл. 1</w:t>
            </w:r>
          </w:p>
          <w:p w:rsidR="001A7287" w:rsidRPr="001A7287" w:rsidRDefault="001A7287" w:rsidP="001A7287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МЕДИЦИНСКИ УНИВЕРСИТЕТ „ПРОФ. Д-Р ПАРАСКЕВ СТОЯНОВ“ – ГР. ВАРНА</w:t>
            </w:r>
          </w:p>
          <w:p w:rsidR="001A7287" w:rsidRPr="001A7287" w:rsidRDefault="001A7287" w:rsidP="001A7287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І. Такси за кандидатстване за учебната 2015/2016 г. – 60 лв. за първи изпит и 30 лв. за всеки следващ изпит. Такса за участие в кандидатстудентска кампания и класиране с признаване на оценка от държавен зрелостен изпит – 40 лв.</w:t>
            </w:r>
          </w:p>
          <w:p w:rsidR="001A7287" w:rsidRPr="001A7287" w:rsidRDefault="001A7287" w:rsidP="001A7287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ІІ. Такса за конкурсен изпит на кандидат-докторанти – 60 лв. и 30 лв. за изпит за владеене на език.</w:t>
            </w:r>
          </w:p>
          <w:p w:rsidR="001A7287" w:rsidRPr="001A7287" w:rsidRDefault="001A7287" w:rsidP="001A7287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lastRenderedPageBreak/>
              <w:t xml:space="preserve">III. </w:t>
            </w:r>
            <w:proofErr w:type="spellStart"/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Tакси</w:t>
            </w:r>
            <w:proofErr w:type="spellEnd"/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за обучение за учебната 2015/2016 г. на: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1158"/>
              <w:gridCol w:w="644"/>
              <w:gridCol w:w="632"/>
              <w:gridCol w:w="644"/>
              <w:gridCol w:w="632"/>
              <w:gridCol w:w="644"/>
              <w:gridCol w:w="632"/>
              <w:gridCol w:w="644"/>
              <w:gridCol w:w="632"/>
              <w:gridCol w:w="644"/>
              <w:gridCol w:w="525"/>
              <w:gridCol w:w="649"/>
              <w:gridCol w:w="573"/>
            </w:tblGrid>
            <w:tr w:rsidR="001A7287" w:rsidRPr="001A7287" w:rsidTr="001A7287">
              <w:trPr>
                <w:trHeight w:val="315"/>
              </w:trPr>
              <w:tc>
                <w:tcPr>
                  <w:tcW w:w="4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№ по ред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Области</w:t>
                  </w:r>
                </w:p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на висше</w:t>
                  </w:r>
                </w:p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образо</w:t>
                  </w:r>
                  <w:proofErr w:type="spellEnd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-</w:t>
                  </w:r>
                </w:p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вание</w:t>
                  </w:r>
                  <w:proofErr w:type="spellEnd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, </w:t>
                  </w: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професио</w:t>
                  </w:r>
                  <w:proofErr w:type="spellEnd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-</w:t>
                  </w:r>
                </w:p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нални</w:t>
                  </w:r>
                  <w:proofErr w:type="spellEnd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 </w:t>
                  </w: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направ</w:t>
                  </w:r>
                  <w:proofErr w:type="spellEnd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-</w:t>
                  </w:r>
                </w:p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ления и </w:t>
                  </w: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специал</w:t>
                  </w:r>
                  <w:proofErr w:type="spellEnd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-</w:t>
                  </w:r>
                </w:p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ности</w:t>
                  </w:r>
                  <w:proofErr w:type="spellEnd"/>
                </w:p>
              </w:tc>
              <w:tc>
                <w:tcPr>
                  <w:tcW w:w="5187" w:type="dxa"/>
                  <w:gridSpan w:val="8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1261" w:type="dxa"/>
                  <w:gridSpan w:val="2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Докторанти</w:t>
                  </w:r>
                </w:p>
              </w:tc>
              <w:tc>
                <w:tcPr>
                  <w:tcW w:w="63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Специа-лизанти</w:t>
                  </w:r>
                  <w:proofErr w:type="spellEnd"/>
                </w:p>
              </w:tc>
              <w:tc>
                <w:tcPr>
                  <w:tcW w:w="73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Езиков курс</w:t>
                  </w:r>
                </w:p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(в евро)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  <w:tc>
                <w:tcPr>
                  <w:tcW w:w="128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професионален бакалавър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бакалавър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магистър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магистър след бакалавър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редовно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задочно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редовно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задочно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редовно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задочно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редовно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задочно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редовно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задоч-но</w:t>
                  </w:r>
                  <w:proofErr w:type="spellEnd"/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редовно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Български граждани и граждани на ЕС и ЕИП (в лв.)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Медицина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900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350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Дентална</w:t>
                  </w:r>
                  <w:proofErr w:type="spellEnd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 медицина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900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350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Фармация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900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Обществено здраве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4.1.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Управление на здравните грижи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550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4.2.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Здравен мениджмънт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550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Здравни грижи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5.1.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Медицинска сестра и акушерка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800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5.2.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Други специалности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750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Психология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350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Админист</w:t>
                  </w: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lastRenderedPageBreak/>
                    <w:t>рация и управление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lastRenderedPageBreak/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700 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350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lastRenderedPageBreak/>
                    <w:t>Чуждестранни граждани по чл. 95, ал. 7 ЗВО (в евро)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Медицина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Дентална</w:t>
                  </w:r>
                  <w:proofErr w:type="spellEnd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 медицина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5000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Фармация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7000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Медицина на английски език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8000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Дентална</w:t>
                  </w:r>
                  <w:proofErr w:type="spellEnd"/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 медицина на английски език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8000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Обществено здраве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3350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3350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1700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Здравни грижи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3350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3350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Подготвителен курс – на български език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3500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4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9. 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Подготвителен курс – на английски език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8" w:type="dxa"/>
                    <w:left w:w="57" w:type="dxa"/>
                    <w:bottom w:w="68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4000</w:t>
                  </w:r>
                </w:p>
              </w:tc>
            </w:tr>
          </w:tbl>
          <w:p w:rsidR="001A7287" w:rsidRPr="001A7287" w:rsidRDefault="001A7287" w:rsidP="001A7287">
            <w:pPr>
              <w:spacing w:line="268" w:lineRule="auto"/>
              <w:ind w:firstLine="283"/>
              <w:jc w:val="right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“</w:t>
            </w:r>
          </w:p>
          <w:p w:rsidR="001A7287" w:rsidRPr="001A7287" w:rsidRDefault="001A7287" w:rsidP="001A7287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4. </w:t>
            </w: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Приложение № 33 към чл. 1 се изменя така:</w:t>
            </w:r>
          </w:p>
          <w:p w:rsidR="001A7287" w:rsidRPr="001A7287" w:rsidRDefault="001A7287" w:rsidP="001A7287">
            <w:pPr>
              <w:spacing w:line="268" w:lineRule="auto"/>
              <w:jc w:val="right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„Приложение № 33 към чл. 1</w:t>
            </w:r>
          </w:p>
          <w:p w:rsidR="001A7287" w:rsidRPr="001A7287" w:rsidRDefault="001A7287" w:rsidP="001A7287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ВИСШЕ УЧИЛИЩЕ ПО ТЕЛЕКОМУНИКАЦИИ И ПОЩИ – ГР. СОФИЯ</w:t>
            </w:r>
          </w:p>
          <w:p w:rsidR="001A7287" w:rsidRPr="001A7287" w:rsidRDefault="001A7287" w:rsidP="001A7287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І. Такси за кандидатстване за учебната 2015/2016 г. – 25 лв. </w:t>
            </w:r>
          </w:p>
          <w:p w:rsidR="001A7287" w:rsidRPr="001A7287" w:rsidRDefault="001A7287" w:rsidP="001A7287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II. Такси за обучение за учебната 2015/2016 г. на: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1317"/>
              <w:gridCol w:w="679"/>
              <w:gridCol w:w="666"/>
              <w:gridCol w:w="679"/>
              <w:gridCol w:w="666"/>
              <w:gridCol w:w="679"/>
              <w:gridCol w:w="666"/>
              <w:gridCol w:w="679"/>
              <w:gridCol w:w="666"/>
              <w:gridCol w:w="679"/>
              <w:gridCol w:w="666"/>
              <w:gridCol w:w="603"/>
            </w:tblGrid>
            <w:tr w:rsidR="001A7287" w:rsidRPr="001A7287" w:rsidTr="001A7287">
              <w:trPr>
                <w:trHeight w:val="226"/>
              </w:trPr>
              <w:tc>
                <w:tcPr>
                  <w:tcW w:w="39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№ по ред</w:t>
                  </w:r>
                </w:p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Области на висше образование, професионални направления и специалности</w:t>
                  </w:r>
                </w:p>
              </w:tc>
              <w:tc>
                <w:tcPr>
                  <w:tcW w:w="5456" w:type="dxa"/>
                  <w:gridSpan w:val="8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1389" w:type="dxa"/>
                  <w:gridSpan w:val="2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Докторанти</w:t>
                  </w:r>
                </w:p>
              </w:tc>
              <w:tc>
                <w:tcPr>
                  <w:tcW w:w="973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Езиков курс </w:t>
                  </w:r>
                </w:p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(в евро)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  <w:tc>
                <w:tcPr>
                  <w:tcW w:w="147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професионален бакалавър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бакалавър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магистър 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магистър след бакалавър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</w:tr>
            <w:tr w:rsidR="001A7287" w:rsidRPr="001A7287" w:rsidTr="001A7287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редовно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задочно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редовно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задочно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редовно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задочно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редовно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задочно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редовно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задочно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7287" w:rsidRPr="001A7287" w:rsidRDefault="001A7287" w:rsidP="001A7287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9344" w:type="dxa"/>
                  <w:gridSpan w:val="1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lastRenderedPageBreak/>
                    <w:t>Български граждани и граждани на ЕС и ЕИП (в лв.)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Администрация и управление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380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380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420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Комуникационна и компютърна техника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510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800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9344" w:type="dxa"/>
                  <w:gridSpan w:val="1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Чуждестранни граждани по чл. 95, ал. 7 ЗВО (в евро)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Администрация и управление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1900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950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1500</w:t>
                  </w:r>
                </w:p>
              </w:tc>
            </w:tr>
            <w:tr w:rsidR="001A7287" w:rsidRPr="001A7287" w:rsidTr="001A7287">
              <w:trPr>
                <w:trHeight w:val="226"/>
              </w:trPr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Комуникационна и компютърна техника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1100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A7287" w:rsidRPr="001A7287" w:rsidRDefault="001A7287" w:rsidP="001A7287">
                  <w:pPr>
                    <w:keepNext/>
                    <w:spacing w:before="100" w:beforeAutospacing="1" w:after="100" w:afterAutospacing="1" w:line="226" w:lineRule="atLeast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1A7287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1500</w:t>
                  </w:r>
                </w:p>
              </w:tc>
            </w:tr>
          </w:tbl>
          <w:p w:rsidR="001A7287" w:rsidRPr="001A7287" w:rsidRDefault="001A7287" w:rsidP="001A7287">
            <w:pPr>
              <w:spacing w:line="268" w:lineRule="auto"/>
              <w:ind w:firstLine="283"/>
              <w:jc w:val="right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“</w:t>
            </w:r>
          </w:p>
          <w:p w:rsidR="001A7287" w:rsidRPr="001A7287" w:rsidRDefault="001A7287" w:rsidP="001A7287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Заключителна разпоредба</w:t>
            </w:r>
          </w:p>
          <w:p w:rsidR="001A7287" w:rsidRPr="001A7287" w:rsidRDefault="001A7287" w:rsidP="001A7287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§ 5.</w:t>
            </w: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Постановлението влиза в сила от деня на обнародването му в „Държавен вестник“.</w:t>
            </w:r>
          </w:p>
          <w:p w:rsidR="001A7287" w:rsidRPr="001A7287" w:rsidRDefault="001A7287" w:rsidP="001A7287">
            <w:pPr>
              <w:spacing w:line="220" w:lineRule="atLeast"/>
              <w:jc w:val="right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Министър-председател: </w:t>
            </w:r>
            <w:r w:rsidRPr="001A7287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Бойко Борисов</w:t>
            </w:r>
          </w:p>
          <w:p w:rsidR="001A7287" w:rsidRPr="001A7287" w:rsidRDefault="001A7287" w:rsidP="001A7287">
            <w:pPr>
              <w:spacing w:line="220" w:lineRule="atLeast"/>
              <w:jc w:val="right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За главен секретар на Министерския съвет: </w:t>
            </w:r>
            <w:r w:rsidRPr="001A7287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Галина Маринска</w:t>
            </w:r>
          </w:p>
          <w:p w:rsidR="001A7287" w:rsidRPr="001A7287" w:rsidRDefault="001A7287" w:rsidP="001A7287">
            <w:pPr>
              <w:spacing w:line="268" w:lineRule="auto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1A7287">
              <w:rPr>
                <w:rFonts w:eastAsia="Times New Roman" w:cs="Times New Roman"/>
                <w:color w:val="000000"/>
                <w:sz w:val="22"/>
                <w:lang w:eastAsia="bg-BG"/>
              </w:rPr>
              <w:t>4815</w:t>
            </w:r>
          </w:p>
        </w:tc>
      </w:tr>
      <w:bookmarkEnd w:id="0"/>
      <w:tr w:rsidR="001A7287" w:rsidRPr="001A7287" w:rsidTr="001A728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A7287" w:rsidRPr="001A7287" w:rsidRDefault="001A7287" w:rsidP="001A7287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C7BFE" w:rsidRDefault="00CC7BFE"/>
    <w:sectPr w:rsidR="00CC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87"/>
    <w:rsid w:val="001A7287"/>
    <w:rsid w:val="005B0F49"/>
    <w:rsid w:val="00766194"/>
    <w:rsid w:val="00A64FB6"/>
    <w:rsid w:val="00C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A7287"/>
  </w:style>
  <w:style w:type="character" w:customStyle="1" w:styleId="tdhead1">
    <w:name w:val="tdhead1"/>
    <w:basedOn w:val="a0"/>
    <w:rsid w:val="001A7287"/>
  </w:style>
  <w:style w:type="paragraph" w:styleId="a3">
    <w:name w:val="Normal (Web)"/>
    <w:basedOn w:val="a"/>
    <w:uiPriority w:val="99"/>
    <w:semiHidden/>
    <w:unhideWhenUsed/>
    <w:rsid w:val="001A728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A7287"/>
  </w:style>
  <w:style w:type="character" w:customStyle="1" w:styleId="tdhead1">
    <w:name w:val="tdhead1"/>
    <w:basedOn w:val="a0"/>
    <w:rsid w:val="001A7287"/>
  </w:style>
  <w:style w:type="paragraph" w:styleId="a3">
    <w:name w:val="Normal (Web)"/>
    <w:basedOn w:val="a"/>
    <w:uiPriority w:val="99"/>
    <w:semiHidden/>
    <w:unhideWhenUsed/>
    <w:rsid w:val="001A728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29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413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638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496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850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991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674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098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171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80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807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827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130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2233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082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6629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69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277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1514</Words>
  <Characters>8631</Characters>
  <Application>Microsoft Office Word</Application>
  <DocSecurity>0</DocSecurity>
  <Lines>71</Lines>
  <Paragraphs>20</Paragraphs>
  <ScaleCrop>false</ScaleCrop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</dc:creator>
  <cp:lastModifiedBy>SBU</cp:lastModifiedBy>
  <cp:revision>1</cp:revision>
  <dcterms:created xsi:type="dcterms:W3CDTF">2015-08-26T20:00:00Z</dcterms:created>
  <dcterms:modified xsi:type="dcterms:W3CDTF">2015-08-26T20:02:00Z</dcterms:modified>
</cp:coreProperties>
</file>